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Красноярский край, п. Северо-Енисейский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  <w:p w14:paraId="37C7B5D6">
            <w:pPr>
              <w:contextualSpacing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9E2E2A0">
      <w:pPr>
        <w:pStyle w:val="9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Даурова Дмитрия Владимировича </w:t>
      </w:r>
      <w:r>
        <w:rPr>
          <w:rFonts w:hint="default" w:ascii="Times New Roman" w:hAnsi="Times New Roman" w:cs="Times New Roman"/>
          <w:sz w:val="24"/>
          <w:szCs w:val="24"/>
        </w:rPr>
        <w:t>(04.02.1974 года рождения, урож. г. Красноярск, СНИЛС 074-347-730 76, ИНН 243401007962, место регистрации: 663282 Крансоярский край, гп. Северо-Енисейский, ул. Донского, д. 39А, кв. 19)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Красноярского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33-26696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716378B6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1/2 доля в праве общей долевой собственности на земельный участок, находящийся по адресу: Красноярский край, муниципальный район Северо-Енисейский, городской поселок Северо-Енисейский, ул. Южная, земельный участок 4/15. Площадь: 30 +/- 2 кв.м. Вид разрешенного использования: для эксплуатация гаража. Кадастровый номер: 24:34:0010130:76 с расположенной на ней 1/2 долей в праве общей долевой собственности на нежилое здание (гараж), находящийся по адресу: 663282, Красноярский край, Северо-Енисейский р-н, гп. Северо-Енисейский, ул. Южная (коллективные гаражи), 4/15. Площадь: 21.3 кв.м. Кадастровый номер: 24:34:0010130:75. 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20.03.2025 г.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4DD9CF91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3.6. Все расходы, необходимые для регистрации перехода права собственности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, несет Покупатель. 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44583CC6"/>
    <w:rsid w:val="486519F5"/>
    <w:rsid w:val="53262DEE"/>
    <w:rsid w:val="55015FC1"/>
    <w:rsid w:val="5DB875A3"/>
    <w:rsid w:val="5E4512FB"/>
    <w:rsid w:val="7A9666B6"/>
    <w:rsid w:val="7DF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  <w:style w:type="paragraph" w:customStyle="1" w:styleId="10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2025-06-25T04:09:14Z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5A0393BFF6A64FB1BB69C7564BE02B93_12</vt:lpwstr>
  </property>
</Properties>
</file>